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0D9"/>
        <w:tblLook w:val="04A0" w:firstRow="1" w:lastRow="0" w:firstColumn="1" w:lastColumn="0" w:noHBand="0" w:noVBand="1"/>
      </w:tblPr>
      <w:tblGrid>
        <w:gridCol w:w="9605"/>
      </w:tblGrid>
      <w:tr w:rsidR="005E21F4" w:rsidTr="00351A3B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5E21F4" w:rsidRDefault="005E21F4" w:rsidP="00351A3B">
            <w:pPr>
              <w:spacing w:after="0" w:line="240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В целях проведения экспертизы в соответствии с  Порядком проведения экспертизы нормативных правовых актов, затрагивающих вопросы предпринимательской и инвестиционной деятельности, утвержденным постановлением Правительства Республики Хакасия от 02.12.2013 </w:t>
            </w:r>
          </w:p>
          <w:p w:rsidR="005E21F4" w:rsidRDefault="005E21F4" w:rsidP="00351A3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b/>
                <w:szCs w:val="26"/>
              </w:rPr>
              <w:t xml:space="preserve">№ 671,  Министерство экономики Республики Хакасия уведомляет о проведении публичных консультаций </w:t>
            </w:r>
          </w:p>
        </w:tc>
      </w:tr>
    </w:tbl>
    <w:p w:rsidR="005E21F4" w:rsidRDefault="005E21F4" w:rsidP="005E21F4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/>
        <w:tblLook w:val="04A0" w:firstRow="1" w:lastRow="0" w:firstColumn="1" w:lastColumn="0" w:noHBand="0" w:noVBand="1"/>
      </w:tblPr>
      <w:tblGrid>
        <w:gridCol w:w="9605"/>
      </w:tblGrid>
      <w:tr w:rsidR="005E21F4" w:rsidTr="00351A3B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5E21F4" w:rsidRDefault="005E21F4" w:rsidP="00351A3B">
            <w:pPr>
              <w:pStyle w:val="a4"/>
              <w:tabs>
                <w:tab w:val="left" w:pos="287"/>
              </w:tabs>
              <w:spacing w:after="0" w:line="240" w:lineRule="auto"/>
              <w:ind w:left="34"/>
              <w:jc w:val="both"/>
              <w:rPr>
                <w:b/>
                <w:szCs w:val="26"/>
              </w:rPr>
            </w:pPr>
          </w:p>
          <w:p w:rsidR="004F07F8" w:rsidRPr="004F07F8" w:rsidRDefault="005E21F4" w:rsidP="004F07F8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eastAsiaTheme="minorHAnsi"/>
                <w:bCs/>
                <w:szCs w:val="26"/>
              </w:rPr>
            </w:pPr>
            <w:r>
              <w:rPr>
                <w:b/>
                <w:szCs w:val="26"/>
              </w:rPr>
              <w:t>Реквизиты нормативного правового акта</w:t>
            </w:r>
            <w:r>
              <w:rPr>
                <w:szCs w:val="26"/>
              </w:rPr>
              <w:t xml:space="preserve">: </w:t>
            </w:r>
            <w:r w:rsidR="004F07F8" w:rsidRPr="004F07F8">
              <w:rPr>
                <w:rFonts w:eastAsiaTheme="minorHAnsi"/>
                <w:bCs/>
                <w:szCs w:val="26"/>
              </w:rPr>
              <w:t>Постановление Правительства Республики Хакасия от 29.12.2006 № 366</w:t>
            </w:r>
          </w:p>
          <w:p w:rsidR="004F07F8" w:rsidRDefault="004F07F8" w:rsidP="004F07F8">
            <w:pPr>
              <w:pStyle w:val="a4"/>
              <w:tabs>
                <w:tab w:val="left" w:pos="287"/>
              </w:tabs>
              <w:spacing w:after="0" w:line="240" w:lineRule="auto"/>
              <w:ind w:left="34"/>
              <w:jc w:val="both"/>
              <w:rPr>
                <w:rFonts w:eastAsiaTheme="minorHAnsi"/>
                <w:bCs/>
                <w:szCs w:val="26"/>
              </w:rPr>
            </w:pPr>
            <w:r w:rsidRPr="004F07F8">
              <w:rPr>
                <w:rFonts w:eastAsiaTheme="minorHAnsi"/>
                <w:bCs/>
                <w:szCs w:val="26"/>
              </w:rPr>
              <w:t>«О порядке предоставления в аренду и безвозмездное пользование объектов государственной собственности Республики Хакасия</w:t>
            </w:r>
            <w:r>
              <w:rPr>
                <w:rFonts w:eastAsiaTheme="minorHAnsi"/>
                <w:bCs/>
                <w:szCs w:val="26"/>
              </w:rPr>
              <w:t xml:space="preserve"> </w:t>
            </w:r>
            <w:r w:rsidRPr="004F07F8">
              <w:rPr>
                <w:rFonts w:eastAsiaTheme="minorHAnsi"/>
                <w:bCs/>
                <w:szCs w:val="26"/>
              </w:rPr>
              <w:t>»</w:t>
            </w:r>
            <w:bookmarkStart w:id="0" w:name="_GoBack"/>
            <w:bookmarkEnd w:id="0"/>
          </w:p>
          <w:p w:rsidR="005E21F4" w:rsidRDefault="005E21F4" w:rsidP="004F07F8">
            <w:pPr>
              <w:pStyle w:val="a4"/>
              <w:tabs>
                <w:tab w:val="left" w:pos="287"/>
              </w:tabs>
              <w:spacing w:after="0" w:line="240" w:lineRule="auto"/>
              <w:ind w:left="34"/>
              <w:jc w:val="both"/>
              <w:rPr>
                <w:szCs w:val="26"/>
              </w:rPr>
            </w:pPr>
            <w:r>
              <w:rPr>
                <w:b/>
                <w:szCs w:val="26"/>
              </w:rPr>
              <w:t>Сроки проведения публичных консультаций</w:t>
            </w:r>
            <w:r>
              <w:rPr>
                <w:szCs w:val="26"/>
              </w:rPr>
              <w:t>: в течени</w:t>
            </w:r>
            <w:proofErr w:type="gramStart"/>
            <w:r>
              <w:rPr>
                <w:szCs w:val="26"/>
              </w:rPr>
              <w:t>и</w:t>
            </w:r>
            <w:proofErr w:type="gramEnd"/>
            <w:r>
              <w:rPr>
                <w:szCs w:val="26"/>
              </w:rPr>
              <w:t xml:space="preserve"> одного месяца со дня размещения настоящего уведомления на Официальном портале исполнительных органов государственной власти Республики Хакасия</w:t>
            </w:r>
          </w:p>
          <w:p w:rsidR="005E21F4" w:rsidRDefault="005E21F4" w:rsidP="00351A3B">
            <w:pPr>
              <w:pStyle w:val="a4"/>
              <w:tabs>
                <w:tab w:val="left" w:pos="287"/>
              </w:tabs>
              <w:spacing w:after="0" w:line="240" w:lineRule="auto"/>
              <w:ind w:left="34"/>
              <w:jc w:val="both"/>
              <w:rPr>
                <w:szCs w:val="26"/>
              </w:rPr>
            </w:pPr>
            <w:r>
              <w:rPr>
                <w:b/>
                <w:szCs w:val="26"/>
              </w:rPr>
              <w:t>Способ направления ответов:</w:t>
            </w:r>
            <w:r>
              <w:rPr>
                <w:szCs w:val="26"/>
              </w:rPr>
              <w:t xml:space="preserve"> по электронной почте на адрес </w:t>
            </w:r>
            <w:hyperlink r:id="rId5" w:history="1">
              <w:r w:rsidR="00D7125D" w:rsidRPr="00F33E93">
                <w:rPr>
                  <w:rStyle w:val="a3"/>
                  <w:szCs w:val="26"/>
                  <w:lang w:val="en-US"/>
                </w:rPr>
                <w:t>me</w:t>
              </w:r>
              <w:r w:rsidR="00D7125D" w:rsidRPr="00D7125D">
                <w:rPr>
                  <w:rStyle w:val="a3"/>
                  <w:szCs w:val="26"/>
                </w:rPr>
                <w:t>06</w:t>
              </w:r>
              <w:r w:rsidR="00D7125D" w:rsidRPr="00F33E93">
                <w:rPr>
                  <w:rStyle w:val="a3"/>
                  <w:szCs w:val="26"/>
                </w:rPr>
                <w:t>@</w:t>
              </w:r>
              <w:r w:rsidR="00D7125D" w:rsidRPr="00F33E93">
                <w:rPr>
                  <w:rStyle w:val="a3"/>
                  <w:szCs w:val="26"/>
                  <w:lang w:val="en-US"/>
                </w:rPr>
                <w:t>r</w:t>
              </w:r>
              <w:r w:rsidR="00D7125D" w:rsidRPr="00F33E93">
                <w:rPr>
                  <w:rStyle w:val="a3"/>
                  <w:szCs w:val="26"/>
                </w:rPr>
                <w:t>-19.</w:t>
              </w:r>
              <w:r w:rsidR="00D7125D" w:rsidRPr="00F33E93">
                <w:rPr>
                  <w:rStyle w:val="a3"/>
                  <w:szCs w:val="26"/>
                  <w:lang w:val="en-US"/>
                </w:rPr>
                <w:t>ru</w:t>
              </w:r>
            </w:hyperlink>
            <w:r w:rsidRPr="00521288">
              <w:rPr>
                <w:szCs w:val="26"/>
              </w:rPr>
              <w:t xml:space="preserve"> </w:t>
            </w:r>
            <w:r>
              <w:rPr>
                <w:szCs w:val="26"/>
              </w:rPr>
              <w:t>в виде прикрепленного файла.</w:t>
            </w:r>
          </w:p>
          <w:p w:rsidR="005E21F4" w:rsidRDefault="005E21F4" w:rsidP="00351A3B">
            <w:pPr>
              <w:pStyle w:val="a4"/>
              <w:tabs>
                <w:tab w:val="left" w:pos="287"/>
              </w:tabs>
              <w:spacing w:after="0" w:line="240" w:lineRule="auto"/>
              <w:ind w:left="3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E21F4" w:rsidRDefault="005E21F4" w:rsidP="005E21F4">
      <w:pPr>
        <w:pStyle w:val="a4"/>
      </w:pPr>
    </w:p>
    <w:p w:rsidR="005E21F4" w:rsidRDefault="005E21F4" w:rsidP="005E21F4">
      <w:pPr>
        <w:pStyle w:val="a4"/>
        <w:jc w:val="center"/>
      </w:pPr>
    </w:p>
    <w:p w:rsidR="005E21F4" w:rsidRDefault="005E21F4" w:rsidP="005E21F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ВОПРОСОВ ДЛЯ ПРОВЕДЕНИЯ</w:t>
      </w:r>
    </w:p>
    <w:p w:rsidR="005E21F4" w:rsidRDefault="005E21F4" w:rsidP="005E21F4">
      <w:pPr>
        <w:pStyle w:val="a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ПУБЛИЧНЫХ КОНСУЛЬТАЦИЙ</w:t>
      </w:r>
    </w:p>
    <w:p w:rsidR="005E21F4" w:rsidRDefault="005E21F4" w:rsidP="005E2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>1) наличие в акте избыточных требований по подготовке и (или) предоставлению документов, сведений, информации:</w:t>
      </w:r>
    </w:p>
    <w:p w:rsidR="005E21F4" w:rsidRDefault="005E21F4" w:rsidP="005E2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>а) требуемую аналогичную или идентичную информацию (документы) выдает тот же государственный орган Республики Хакасия;</w:t>
      </w:r>
    </w:p>
    <w:p w:rsidR="005E21F4" w:rsidRDefault="005E21F4" w:rsidP="005E2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>б) аналогичную или идентичную информацию (документы) требуется предоставлять в несколько органов государственной власти Республики Хакасия или государственные учреждения Республики Хакасия, предоставляющие государственные услуги;</w:t>
      </w:r>
    </w:p>
    <w:p w:rsidR="005E21F4" w:rsidRDefault="005E21F4" w:rsidP="005E2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>в) необоснованная частота подготовки и (или) предоставления информации (документов), получающий информацию государственный орган Республики Хакасия не использует ее с той периодичностью, с которой получает обязательную к подготовке и (или) предоставлению информацию (документы);</w:t>
      </w:r>
    </w:p>
    <w:p w:rsidR="005E21F4" w:rsidRDefault="005E21F4" w:rsidP="005E2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>г) требования к предоставлению информации (документов) об объектах, подлежащих в соответствии с законодательством Российской Федерации обязательной государственной регистрации, в случае, если вся требуемая информация или документы имеются в распоряжении государственных органов в связи с государственной регистрацией и имеющиеся в распоряжении государственных органов Республики Хакасия информация и документы имеют необходимую актуальность;</w:t>
      </w:r>
    </w:p>
    <w:p w:rsidR="005E21F4" w:rsidRDefault="005E21F4" w:rsidP="005E2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>д) аналогичную или идентичную информацию (документы) требуется предоставлять в одно или различные подразделения одного и того же государственного органа Республики Хакасия (государственного учреждения Республики Хакасия);</w:t>
      </w:r>
    </w:p>
    <w:p w:rsidR="005E21F4" w:rsidRDefault="005E21F4" w:rsidP="005E2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lastRenderedPageBreak/>
        <w:t>е) наличие организационных препятствий для приема обязательных к предоставлению документов (удаленное местонахождение приема документов, неопределенность времени приема документов, имеется иной ограниченный ресурс государственных органов Республики Хакасия для приема документов);</w:t>
      </w:r>
    </w:p>
    <w:p w:rsidR="005E21F4" w:rsidRDefault="005E21F4" w:rsidP="005E2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>ж) отсутствие альтернативных способов подачи обязательных к предоставлению информации и документов (запрещение отправки документов через агентов, неуполномоченных лиц, с использованием электронных сетей связи);</w:t>
      </w:r>
    </w:p>
    <w:p w:rsidR="005E21F4" w:rsidRDefault="005E21F4" w:rsidP="005E2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>з) предъявление завышенных требований к форме предоставляемой информации или документам, предоставление которых связано с оказанием государственной услуги;</w:t>
      </w:r>
    </w:p>
    <w:p w:rsidR="005E21F4" w:rsidRDefault="005E21F4" w:rsidP="005E2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>и) процедура подачи документов не предусматривает возможности получения доказательств о факте приема уполномоченным лицом обязательных для предоставления информации (документов);</w:t>
      </w:r>
    </w:p>
    <w:p w:rsidR="005E21F4" w:rsidRDefault="005E21F4" w:rsidP="005E2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>к) установленная процедура не способствует сохранению конфиденциальности предоставляемой информации (документов) или способствует нарушению иных охраняемых законом прав;</w:t>
      </w:r>
    </w:p>
    <w:p w:rsidR="005E21F4" w:rsidRDefault="005E21F4" w:rsidP="005E2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proofErr w:type="gramStart"/>
      <w:r>
        <w:rPr>
          <w:szCs w:val="26"/>
        </w:rPr>
        <w:t>2) наличие в акте требований, связанных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предоставлением информации или подготовкой документов работ, услуг в связи с организацией, осуществлением или прекращением определенного вида деятельности, которые, по мнению субъекта предпринимательской и инвестиционной деятельности, необоснованно усложняют ведение деятельности либо приводят к существенным издержкам</w:t>
      </w:r>
      <w:proofErr w:type="gramEnd"/>
      <w:r>
        <w:rPr>
          <w:szCs w:val="26"/>
        </w:rPr>
        <w:t xml:space="preserve"> или невозможности осуществления предпринимательской или инвестиционной деятельности;</w:t>
      </w:r>
    </w:p>
    <w:p w:rsidR="005E21F4" w:rsidRDefault="005E21F4" w:rsidP="005E2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>3) отсутствие, неточность или избыточность полномочий лиц, наделенных правом проведения проверок, участия в комиссиях, выдачи или осуществления согласований, определения условий и выполнения иных установленных законодательством Российской Федерации и Республики Хакасия обязательных процедур;</w:t>
      </w:r>
    </w:p>
    <w:p w:rsidR="005E21F4" w:rsidRDefault="005E21F4" w:rsidP="005E2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</w:rPr>
      </w:pPr>
      <w:r>
        <w:rPr>
          <w:szCs w:val="26"/>
        </w:rPr>
        <w:t>4) отсутствие необходимых организационных или технических условий, приводящее к невозможности реализации органами государственной власти Республики Хакасия установленных функций в отношении субъектов предпринимательской или инвестиционной деятельности.</w:t>
      </w:r>
    </w:p>
    <w:p w:rsidR="005E21F4" w:rsidRDefault="005E21F4" w:rsidP="005E21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6"/>
        </w:rPr>
      </w:pPr>
    </w:p>
    <w:p w:rsidR="005E21F4" w:rsidRDefault="005E21F4" w:rsidP="005E21F4">
      <w:pPr>
        <w:pStyle w:val="a4"/>
        <w:ind w:left="0"/>
        <w:rPr>
          <w:b/>
          <w:sz w:val="28"/>
          <w:szCs w:val="28"/>
        </w:rPr>
      </w:pPr>
    </w:p>
    <w:p w:rsidR="005E21F4" w:rsidRDefault="005E21F4" w:rsidP="005E21F4">
      <w:pPr>
        <w:pStyle w:val="a4"/>
        <w:jc w:val="center"/>
        <w:rPr>
          <w:b/>
          <w:sz w:val="28"/>
          <w:szCs w:val="28"/>
        </w:rPr>
      </w:pPr>
    </w:p>
    <w:p w:rsidR="005E21F4" w:rsidRDefault="005E21F4" w:rsidP="005E21F4"/>
    <w:p w:rsidR="002A4648" w:rsidRDefault="002A4648"/>
    <w:sectPr w:rsidR="002A4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CD"/>
    <w:rsid w:val="001275C5"/>
    <w:rsid w:val="00193556"/>
    <w:rsid w:val="002A4648"/>
    <w:rsid w:val="004F07F8"/>
    <w:rsid w:val="005E21F4"/>
    <w:rsid w:val="00B60934"/>
    <w:rsid w:val="00D7125D"/>
    <w:rsid w:val="00E4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F4"/>
    <w:rPr>
      <w:rFonts w:ascii="Times New Roman" w:eastAsia="Calibri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1F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E21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F4"/>
    <w:rPr>
      <w:rFonts w:ascii="Times New Roman" w:eastAsia="Calibri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1F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E2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06@r-1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Республики Хакасия</Company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Игольникова Валентина Александровна</dc:creator>
  <cp:keywords/>
  <dc:description/>
  <cp:lastModifiedBy>Мальчикова Римма Риманто</cp:lastModifiedBy>
  <cp:revision>6</cp:revision>
  <dcterms:created xsi:type="dcterms:W3CDTF">2016-08-19T10:00:00Z</dcterms:created>
  <dcterms:modified xsi:type="dcterms:W3CDTF">2017-06-08T05:19:00Z</dcterms:modified>
</cp:coreProperties>
</file>