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CF" w:rsidRDefault="00AB40CF" w:rsidP="00AB40CF">
      <w:pPr>
        <w:ind w:left="-539" w:right="-6"/>
        <w:jc w:val="center"/>
        <w:rPr>
          <w:szCs w:val="26"/>
        </w:rPr>
      </w:pPr>
      <w:r>
        <w:rPr>
          <w:szCs w:val="26"/>
        </w:rPr>
        <w:t>Пояснительная записка</w:t>
      </w:r>
    </w:p>
    <w:p w:rsidR="00AB40CF" w:rsidRPr="00AB40CF" w:rsidRDefault="00AB40CF" w:rsidP="00AB40CF">
      <w:pPr>
        <w:ind w:right="-6"/>
        <w:jc w:val="center"/>
        <w:rPr>
          <w:szCs w:val="26"/>
        </w:rPr>
      </w:pPr>
      <w:r>
        <w:rPr>
          <w:szCs w:val="26"/>
        </w:rPr>
        <w:t xml:space="preserve">к проекту приказа Министерства экономического </w:t>
      </w:r>
      <w:r w:rsidRPr="00AB40CF">
        <w:rPr>
          <w:szCs w:val="26"/>
        </w:rPr>
        <w:t>развития Республики Хакасия</w:t>
      </w:r>
    </w:p>
    <w:p w:rsidR="00DB3B54" w:rsidRPr="008D12BC" w:rsidRDefault="00AB40CF" w:rsidP="00AB40CF">
      <w:pPr>
        <w:jc w:val="center"/>
        <w:rPr>
          <w:szCs w:val="26"/>
        </w:rPr>
      </w:pPr>
      <w:r w:rsidRPr="00AB40CF">
        <w:rPr>
          <w:szCs w:val="26"/>
        </w:rPr>
        <w:t>«Об утверждении административного регламента предоставления Министерством экономического развития Республики Хакасия</w:t>
      </w:r>
      <w:r>
        <w:rPr>
          <w:color w:val="0070C0"/>
          <w:szCs w:val="26"/>
        </w:rPr>
        <w:t xml:space="preserve"> </w:t>
      </w:r>
      <w:r w:rsidRPr="00AB40CF">
        <w:rPr>
          <w:szCs w:val="26"/>
        </w:rPr>
        <w:t>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</w:r>
      <w:r w:rsidR="008D12BC">
        <w:rPr>
          <w:szCs w:val="26"/>
        </w:rPr>
        <w:t>»</w:t>
      </w:r>
      <w:bookmarkStart w:id="0" w:name="_GoBack"/>
      <w:bookmarkEnd w:id="0"/>
    </w:p>
    <w:p w:rsidR="00AB40CF" w:rsidRDefault="00AB40CF" w:rsidP="00AB40CF">
      <w:pPr>
        <w:jc w:val="center"/>
        <w:rPr>
          <w:szCs w:val="26"/>
        </w:rPr>
      </w:pPr>
    </w:p>
    <w:p w:rsidR="00AB40CF" w:rsidRDefault="00AB40CF" w:rsidP="00AB40CF">
      <w:pPr>
        <w:rPr>
          <w:szCs w:val="26"/>
        </w:rPr>
      </w:pPr>
    </w:p>
    <w:p w:rsidR="00AB40CF" w:rsidRDefault="00AB40CF" w:rsidP="00AB40CF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Представленный проект приказа </w:t>
      </w:r>
      <w:r w:rsidRPr="00D7501F">
        <w:rPr>
          <w:szCs w:val="26"/>
        </w:rPr>
        <w:t xml:space="preserve">разработан в </w:t>
      </w:r>
      <w:r>
        <w:rPr>
          <w:szCs w:val="26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 (с последующими изменениями), </w:t>
      </w:r>
      <w:hyperlink r:id="rId5" w:history="1">
        <w:r w:rsidR="00C03AFD">
          <w:rPr>
            <w:szCs w:val="26"/>
          </w:rPr>
          <w:t>п</w:t>
        </w:r>
        <w:r w:rsidRPr="00F15763">
          <w:rPr>
            <w:szCs w:val="26"/>
          </w:rPr>
          <w:t>остановлением</w:t>
        </w:r>
      </w:hyperlink>
      <w:r>
        <w:rPr>
          <w:szCs w:val="26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03AFD">
        <w:rPr>
          <w:szCs w:val="26"/>
        </w:rPr>
        <w:t xml:space="preserve"> (с последующими изменениями), п</w:t>
      </w:r>
      <w:r>
        <w:rPr>
          <w:szCs w:val="26"/>
        </w:rPr>
        <w:t>остановлением Правительства Республики Хакасия от 05.08.2011 № 501 «О Порядке разработки и утверждения административных</w:t>
      </w:r>
      <w:proofErr w:type="gramEnd"/>
      <w:r>
        <w:rPr>
          <w:szCs w:val="26"/>
        </w:rPr>
        <w:t xml:space="preserve">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Хакасия»</w:t>
      </w:r>
      <w:r w:rsidRPr="003A6990">
        <w:rPr>
          <w:szCs w:val="26"/>
        </w:rPr>
        <w:t xml:space="preserve"> </w:t>
      </w:r>
      <w:r>
        <w:rPr>
          <w:szCs w:val="26"/>
        </w:rPr>
        <w:t xml:space="preserve">(с последующими изменениями), </w:t>
      </w:r>
      <w:hyperlink r:id="rId6" w:history="1">
        <w:r w:rsidR="00C03AFD">
          <w:rPr>
            <w:szCs w:val="26"/>
          </w:rPr>
          <w:t>п</w:t>
        </w:r>
        <w:r w:rsidRPr="0065608F">
          <w:rPr>
            <w:szCs w:val="26"/>
          </w:rPr>
          <w:t>остановлением</w:t>
        </w:r>
      </w:hyperlink>
      <w:r w:rsidRPr="0065608F">
        <w:rPr>
          <w:szCs w:val="26"/>
        </w:rPr>
        <w:t xml:space="preserve"> Правительства Республики Хакасия от </w:t>
      </w:r>
      <w:r>
        <w:rPr>
          <w:szCs w:val="26"/>
        </w:rPr>
        <w:t>12</w:t>
      </w:r>
      <w:r w:rsidRPr="0065608F">
        <w:rPr>
          <w:szCs w:val="26"/>
        </w:rPr>
        <w:t xml:space="preserve"> </w:t>
      </w:r>
      <w:r>
        <w:rPr>
          <w:szCs w:val="26"/>
        </w:rPr>
        <w:t>мая</w:t>
      </w:r>
      <w:r w:rsidRPr="0065608F">
        <w:rPr>
          <w:szCs w:val="26"/>
        </w:rPr>
        <w:t xml:space="preserve"> 20</w:t>
      </w:r>
      <w:r>
        <w:rPr>
          <w:szCs w:val="26"/>
        </w:rPr>
        <w:t>09</w:t>
      </w:r>
      <w:r w:rsidRPr="0065608F">
        <w:rPr>
          <w:szCs w:val="26"/>
        </w:rPr>
        <w:t xml:space="preserve"> года № </w:t>
      </w:r>
      <w:r>
        <w:rPr>
          <w:szCs w:val="26"/>
        </w:rPr>
        <w:t>153</w:t>
      </w:r>
      <w:r w:rsidRPr="0065608F">
        <w:rPr>
          <w:szCs w:val="26"/>
        </w:rPr>
        <w:t xml:space="preserve"> «Об утверждении Положения о Министерстве экономического развития Республики Хакасия»</w:t>
      </w:r>
      <w:r w:rsidRPr="00667E25">
        <w:rPr>
          <w:szCs w:val="26"/>
        </w:rPr>
        <w:t xml:space="preserve"> </w:t>
      </w:r>
      <w:r>
        <w:rPr>
          <w:szCs w:val="26"/>
        </w:rPr>
        <w:t xml:space="preserve">(с последующими изменениями). </w:t>
      </w:r>
    </w:p>
    <w:p w:rsidR="00AB40CF" w:rsidRPr="00AB40CF" w:rsidRDefault="00AB40CF" w:rsidP="00AB40CF">
      <w:pPr>
        <w:ind w:firstLine="709"/>
        <w:jc w:val="both"/>
        <w:rPr>
          <w:szCs w:val="26"/>
        </w:rPr>
      </w:pPr>
      <w:r w:rsidRPr="00AB40CF">
        <w:rPr>
          <w:szCs w:val="26"/>
        </w:rPr>
        <w:t>Основанием для исполнения государственной услуги являются действующие нормативные правовые акты в области государственного регулирования производства и оборота этилового спирта, алкогольной и спиртосодержащей продукции</w:t>
      </w:r>
      <w:r>
        <w:rPr>
          <w:szCs w:val="26"/>
        </w:rPr>
        <w:t>.</w:t>
      </w:r>
    </w:p>
    <w:p w:rsidR="00AB40CF" w:rsidRPr="00BA4325" w:rsidRDefault="00AB40CF" w:rsidP="00AB40CF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1050E2">
        <w:rPr>
          <w:szCs w:val="26"/>
        </w:rPr>
        <w:t>Проект приказа разработан в целях повышения качества и доступности 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</w:t>
      </w:r>
      <w:r>
        <w:rPr>
          <w:szCs w:val="26"/>
        </w:rPr>
        <w:t xml:space="preserve"> </w:t>
      </w:r>
      <w:r w:rsidRPr="00AB40CF">
        <w:rPr>
          <w:szCs w:val="26"/>
        </w:rPr>
        <w:t>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</w:r>
      <w:r w:rsidRPr="00BA4325">
        <w:rPr>
          <w:szCs w:val="26"/>
        </w:rPr>
        <w:t xml:space="preserve">; </w:t>
      </w:r>
    </w:p>
    <w:p w:rsidR="00AB40CF" w:rsidRPr="00BA4325" w:rsidRDefault="00AB40CF" w:rsidP="00AB40CF">
      <w:pPr>
        <w:ind w:firstLine="709"/>
        <w:jc w:val="both"/>
        <w:rPr>
          <w:szCs w:val="26"/>
        </w:rPr>
      </w:pPr>
      <w:r w:rsidRPr="00BA4325">
        <w:rPr>
          <w:szCs w:val="26"/>
        </w:rPr>
        <w:t>установления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единообразного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подхода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к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требованиям</w:t>
      </w:r>
      <w:r w:rsidRPr="001050E2">
        <w:rPr>
          <w:szCs w:val="26"/>
        </w:rPr>
        <w:t xml:space="preserve">, </w:t>
      </w:r>
      <w:r w:rsidRPr="00BA4325">
        <w:rPr>
          <w:szCs w:val="26"/>
        </w:rPr>
        <w:t>предъявляемым</w:t>
      </w:r>
      <w:r w:rsidRPr="001050E2">
        <w:rPr>
          <w:szCs w:val="26"/>
        </w:rPr>
        <w:t xml:space="preserve"> Министерством экономического развития Республики Хакасия </w:t>
      </w:r>
      <w:r w:rsidRPr="00BA4325">
        <w:rPr>
          <w:szCs w:val="26"/>
        </w:rPr>
        <w:t>к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заявителям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при</w:t>
      </w:r>
      <w:r w:rsidRPr="001050E2">
        <w:rPr>
          <w:szCs w:val="26"/>
        </w:rPr>
        <w:t xml:space="preserve"> </w:t>
      </w:r>
      <w:r w:rsidRPr="00BA4325">
        <w:rPr>
          <w:szCs w:val="26"/>
        </w:rPr>
        <w:t>лицензировании</w:t>
      </w:r>
      <w:r w:rsidRPr="001050E2">
        <w:rPr>
          <w:szCs w:val="26"/>
        </w:rPr>
        <w:t xml:space="preserve"> розничной продажи алкогольной продукции и розничной продажи алкогольной продукции при оказании услуг общественного питания; </w:t>
      </w:r>
    </w:p>
    <w:p w:rsidR="00AB40CF" w:rsidRDefault="00AB40CF" w:rsidP="00AB40CF">
      <w:pPr>
        <w:ind w:firstLine="709"/>
        <w:jc w:val="both"/>
        <w:rPr>
          <w:szCs w:val="26"/>
        </w:rPr>
      </w:pPr>
      <w:r w:rsidRPr="00BA4325">
        <w:rPr>
          <w:szCs w:val="26"/>
        </w:rPr>
        <w:t>обеспечения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доступности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административных</w:t>
      </w:r>
      <w:r>
        <w:rPr>
          <w:szCs w:val="26"/>
        </w:rPr>
        <w:t xml:space="preserve"> </w:t>
      </w:r>
      <w:r w:rsidRPr="00BA4325">
        <w:rPr>
          <w:szCs w:val="26"/>
        </w:rPr>
        <w:t>процедур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(действий),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осуществляемых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в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ходе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исполнения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государственных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услуг,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а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также</w:t>
      </w:r>
      <w:r>
        <w:rPr>
          <w:szCs w:val="26"/>
        </w:rPr>
        <w:t xml:space="preserve"> </w:t>
      </w:r>
      <w:r w:rsidRPr="00BA4325">
        <w:rPr>
          <w:szCs w:val="26"/>
        </w:rPr>
        <w:t>результатов</w:t>
      </w:r>
      <w:r w:rsidRPr="009E6203">
        <w:rPr>
          <w:szCs w:val="26"/>
        </w:rPr>
        <w:t xml:space="preserve"> </w:t>
      </w:r>
      <w:r>
        <w:rPr>
          <w:szCs w:val="26"/>
        </w:rPr>
        <w:t>их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исполнения</w:t>
      </w:r>
      <w:r>
        <w:rPr>
          <w:szCs w:val="26"/>
        </w:rPr>
        <w:t xml:space="preserve"> </w:t>
      </w:r>
      <w:r w:rsidRPr="00BA4325">
        <w:rPr>
          <w:szCs w:val="26"/>
        </w:rPr>
        <w:t>для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>юридических</w:t>
      </w:r>
      <w:r w:rsidRPr="009E6203">
        <w:rPr>
          <w:szCs w:val="26"/>
        </w:rPr>
        <w:t xml:space="preserve"> </w:t>
      </w:r>
      <w:r w:rsidRPr="00BA4325">
        <w:rPr>
          <w:szCs w:val="26"/>
        </w:rPr>
        <w:t xml:space="preserve">лиц. </w:t>
      </w:r>
    </w:p>
    <w:p w:rsidR="003B5AFC" w:rsidRPr="003B5AFC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t xml:space="preserve">В целях улучшения государственной услуги в Административный регламент включены: </w:t>
      </w:r>
    </w:p>
    <w:p w:rsidR="003B5AFC" w:rsidRPr="003B5AFC" w:rsidRDefault="003B5AFC" w:rsidP="00004258">
      <w:pPr>
        <w:ind w:firstLine="709"/>
        <w:jc w:val="both"/>
        <w:rPr>
          <w:szCs w:val="26"/>
        </w:rPr>
      </w:pPr>
      <w:proofErr w:type="gramStart"/>
      <w:r w:rsidRPr="003B5AFC">
        <w:rPr>
          <w:szCs w:val="26"/>
        </w:rPr>
        <w:t>- формы бланков документов, используемых при предоставлении государственной услуги (формы</w:t>
      </w:r>
      <w:r w:rsidR="00004258">
        <w:rPr>
          <w:szCs w:val="26"/>
        </w:rPr>
        <w:t xml:space="preserve"> </w:t>
      </w:r>
      <w:r w:rsidRPr="003B5AFC">
        <w:rPr>
          <w:szCs w:val="26"/>
        </w:rPr>
        <w:t>заявлений, схема последовательности действий</w:t>
      </w:r>
      <w:proofErr w:type="gramEnd"/>
    </w:p>
    <w:p w:rsidR="00004258" w:rsidRDefault="003B5AFC" w:rsidP="003B5AFC">
      <w:pPr>
        <w:jc w:val="both"/>
        <w:rPr>
          <w:szCs w:val="26"/>
        </w:rPr>
      </w:pPr>
      <w:r w:rsidRPr="003B5AFC">
        <w:rPr>
          <w:szCs w:val="26"/>
        </w:rPr>
        <w:t xml:space="preserve">административных процедур); </w:t>
      </w:r>
    </w:p>
    <w:p w:rsidR="00004258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lastRenderedPageBreak/>
        <w:t>- перечень документов, приведенный в соответствии</w:t>
      </w:r>
      <w:r w:rsidR="00004258">
        <w:rPr>
          <w:szCs w:val="26"/>
        </w:rPr>
        <w:t xml:space="preserve"> </w:t>
      </w:r>
      <w:r w:rsidRPr="003B5AFC">
        <w:rPr>
          <w:szCs w:val="26"/>
        </w:rPr>
        <w:t xml:space="preserve">со статьей 19 Федерального закона от 22 ноября </w:t>
      </w:r>
      <w:r w:rsidR="00004258">
        <w:rPr>
          <w:szCs w:val="26"/>
        </w:rPr>
        <w:t>1995</w:t>
      </w:r>
      <w:r w:rsidRPr="003B5AFC">
        <w:rPr>
          <w:szCs w:val="26"/>
        </w:rPr>
        <w:t>г. №171-ФЗ</w:t>
      </w:r>
      <w:r w:rsidR="00004258">
        <w:rPr>
          <w:szCs w:val="26"/>
        </w:rPr>
        <w:t xml:space="preserve"> «</w:t>
      </w:r>
      <w:r w:rsidRPr="003B5AFC">
        <w:rPr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04258">
        <w:rPr>
          <w:szCs w:val="26"/>
        </w:rPr>
        <w:t>»</w:t>
      </w:r>
      <w:r w:rsidRPr="003B5AFC">
        <w:rPr>
          <w:szCs w:val="26"/>
        </w:rPr>
        <w:t xml:space="preserve">; </w:t>
      </w:r>
    </w:p>
    <w:p w:rsidR="00004258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t xml:space="preserve">- определен максимальный срок исполнения государственной услуги со дня представления заявителем заявления о выдаче, переоформлении, продлении срока действия лицензии, а также сроки отдельных административных действий; </w:t>
      </w:r>
    </w:p>
    <w:p w:rsidR="00004258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t>- указаны порядок и размеры взимания государственной пошлины, связанные с лицензированием</w:t>
      </w:r>
      <w:r w:rsidR="00004258">
        <w:rPr>
          <w:szCs w:val="26"/>
        </w:rPr>
        <w:t xml:space="preserve"> розничной продажи алкогольной продукции и розничной продажи алкогольной продукции при оказании услуг общественного питания;</w:t>
      </w:r>
    </w:p>
    <w:p w:rsidR="00004258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t xml:space="preserve">- порядок и формы </w:t>
      </w:r>
      <w:proofErr w:type="gramStart"/>
      <w:r w:rsidRPr="003B5AFC">
        <w:rPr>
          <w:szCs w:val="26"/>
        </w:rPr>
        <w:t>контроля за</w:t>
      </w:r>
      <w:proofErr w:type="gramEnd"/>
      <w:r w:rsidRPr="003B5AFC">
        <w:rPr>
          <w:szCs w:val="26"/>
        </w:rPr>
        <w:t xml:space="preserve"> исполнением государственной услуги; </w:t>
      </w:r>
    </w:p>
    <w:p w:rsidR="003B5AFC" w:rsidRPr="003B5AFC" w:rsidRDefault="003B5AFC" w:rsidP="00004258">
      <w:pPr>
        <w:ind w:firstLine="709"/>
        <w:jc w:val="both"/>
        <w:rPr>
          <w:szCs w:val="26"/>
        </w:rPr>
      </w:pPr>
      <w:r w:rsidRPr="003B5AFC">
        <w:rPr>
          <w:szCs w:val="26"/>
        </w:rPr>
        <w:t>- порядок обжалования действи</w:t>
      </w:r>
      <w:r w:rsidR="00106C52">
        <w:rPr>
          <w:szCs w:val="26"/>
        </w:rPr>
        <w:t>й</w:t>
      </w:r>
      <w:r w:rsidR="00004258">
        <w:rPr>
          <w:szCs w:val="26"/>
        </w:rPr>
        <w:t xml:space="preserve"> </w:t>
      </w:r>
      <w:r w:rsidRPr="003B5AFC">
        <w:rPr>
          <w:szCs w:val="26"/>
        </w:rPr>
        <w:t>(бездействи</w:t>
      </w:r>
      <w:r w:rsidR="00106C52">
        <w:rPr>
          <w:szCs w:val="26"/>
        </w:rPr>
        <w:t>й</w:t>
      </w:r>
      <w:r w:rsidRPr="003B5AFC">
        <w:rPr>
          <w:szCs w:val="26"/>
        </w:rPr>
        <w:t xml:space="preserve">) должностного лица, а также </w:t>
      </w:r>
      <w:r w:rsidRPr="00004258">
        <w:rPr>
          <w:szCs w:val="26"/>
        </w:rPr>
        <w:t>п</w:t>
      </w:r>
      <w:r w:rsidRPr="003B5AFC">
        <w:rPr>
          <w:szCs w:val="26"/>
        </w:rPr>
        <w:t>ринимаемого</w:t>
      </w:r>
      <w:r w:rsidRPr="00004258">
        <w:rPr>
          <w:szCs w:val="26"/>
        </w:rPr>
        <w:t xml:space="preserve"> </w:t>
      </w:r>
      <w:r w:rsidRPr="003B5AFC">
        <w:rPr>
          <w:szCs w:val="26"/>
        </w:rPr>
        <w:t>им</w:t>
      </w:r>
      <w:r w:rsidRPr="00004258">
        <w:rPr>
          <w:szCs w:val="26"/>
        </w:rPr>
        <w:t xml:space="preserve"> </w:t>
      </w:r>
      <w:r w:rsidRPr="003B5AFC">
        <w:rPr>
          <w:szCs w:val="26"/>
        </w:rPr>
        <w:t>решения</w:t>
      </w:r>
      <w:r w:rsidRPr="00004258">
        <w:rPr>
          <w:szCs w:val="26"/>
        </w:rPr>
        <w:t xml:space="preserve"> </w:t>
      </w:r>
      <w:r w:rsidRPr="003B5AFC">
        <w:rPr>
          <w:szCs w:val="26"/>
        </w:rPr>
        <w:t>при</w:t>
      </w:r>
      <w:r w:rsidRPr="00004258">
        <w:rPr>
          <w:szCs w:val="26"/>
        </w:rPr>
        <w:t xml:space="preserve"> </w:t>
      </w:r>
      <w:r w:rsidR="00004258" w:rsidRPr="00004258">
        <w:rPr>
          <w:szCs w:val="26"/>
        </w:rPr>
        <w:t>предоставлении</w:t>
      </w:r>
      <w:r w:rsidRPr="00004258">
        <w:rPr>
          <w:szCs w:val="26"/>
        </w:rPr>
        <w:t xml:space="preserve"> </w:t>
      </w:r>
      <w:r w:rsidRPr="003B5AFC">
        <w:rPr>
          <w:szCs w:val="26"/>
        </w:rPr>
        <w:t>государственной</w:t>
      </w:r>
      <w:r w:rsidRPr="00004258">
        <w:rPr>
          <w:szCs w:val="26"/>
        </w:rPr>
        <w:t xml:space="preserve"> </w:t>
      </w:r>
      <w:r w:rsidRPr="003B5AFC">
        <w:rPr>
          <w:szCs w:val="26"/>
        </w:rPr>
        <w:t>услуги</w:t>
      </w:r>
      <w:r w:rsidR="00004258" w:rsidRPr="00004258">
        <w:rPr>
          <w:szCs w:val="26"/>
        </w:rPr>
        <w:t>.</w:t>
      </w:r>
    </w:p>
    <w:p w:rsidR="00004258" w:rsidRPr="00004258" w:rsidRDefault="00004258" w:rsidP="00004258">
      <w:pPr>
        <w:ind w:firstLine="709"/>
        <w:jc w:val="both"/>
        <w:rPr>
          <w:szCs w:val="26"/>
        </w:rPr>
      </w:pPr>
      <w:r w:rsidRPr="00004258">
        <w:rPr>
          <w:szCs w:val="26"/>
        </w:rPr>
        <w:t xml:space="preserve">Реализация положений Административного регламента позволит: </w:t>
      </w:r>
    </w:p>
    <w:p w:rsidR="00004258" w:rsidRPr="00004258" w:rsidRDefault="00004258" w:rsidP="00004258">
      <w:pPr>
        <w:ind w:firstLine="709"/>
        <w:jc w:val="both"/>
        <w:rPr>
          <w:szCs w:val="26"/>
        </w:rPr>
      </w:pPr>
      <w:r w:rsidRPr="00004258">
        <w:rPr>
          <w:szCs w:val="26"/>
        </w:rPr>
        <w:t xml:space="preserve">- обеспечить единый подход к осуществлению  административных процедур (действий) при исполнении государственных услуг; </w:t>
      </w:r>
    </w:p>
    <w:p w:rsidR="00004258" w:rsidRPr="00004258" w:rsidRDefault="00004258" w:rsidP="00004258">
      <w:pPr>
        <w:ind w:firstLine="709"/>
        <w:jc w:val="both"/>
        <w:rPr>
          <w:szCs w:val="26"/>
        </w:rPr>
      </w:pPr>
      <w:r w:rsidRPr="00004258">
        <w:rPr>
          <w:szCs w:val="26"/>
        </w:rPr>
        <w:t xml:space="preserve">- оптимизировать процесс взаимодействия организаций с лицензирующим органом в части прозрачности административных процедур при исполнении государственных услуг; </w:t>
      </w:r>
    </w:p>
    <w:p w:rsidR="00004258" w:rsidRPr="00004258" w:rsidRDefault="00004258" w:rsidP="00672F37">
      <w:pPr>
        <w:ind w:firstLine="709"/>
        <w:jc w:val="both"/>
        <w:rPr>
          <w:szCs w:val="26"/>
        </w:rPr>
      </w:pPr>
      <w:r w:rsidRPr="00004258">
        <w:rPr>
          <w:szCs w:val="26"/>
        </w:rPr>
        <w:t>- конкретизировать для организаций порядок обжалования действи</w:t>
      </w:r>
      <w:r>
        <w:rPr>
          <w:szCs w:val="26"/>
        </w:rPr>
        <w:t>й</w:t>
      </w:r>
      <w:r w:rsidRPr="00004258">
        <w:rPr>
          <w:szCs w:val="26"/>
        </w:rPr>
        <w:t xml:space="preserve"> (</w:t>
      </w:r>
      <w:r>
        <w:rPr>
          <w:szCs w:val="26"/>
        </w:rPr>
        <w:t>бездействий</w:t>
      </w:r>
      <w:r w:rsidRPr="00004258">
        <w:rPr>
          <w:szCs w:val="26"/>
        </w:rPr>
        <w:t>) и решений должностных лиц в ходе исполнения государственных</w:t>
      </w:r>
      <w:r w:rsidR="00672F37">
        <w:rPr>
          <w:szCs w:val="26"/>
        </w:rPr>
        <w:t xml:space="preserve"> </w:t>
      </w:r>
      <w:r w:rsidRPr="00004258">
        <w:rPr>
          <w:szCs w:val="26"/>
        </w:rPr>
        <w:t>услуг в досудебном</w:t>
      </w:r>
      <w:r>
        <w:rPr>
          <w:szCs w:val="26"/>
        </w:rPr>
        <w:t xml:space="preserve"> </w:t>
      </w:r>
      <w:r w:rsidRPr="00004258">
        <w:rPr>
          <w:szCs w:val="26"/>
        </w:rPr>
        <w:t xml:space="preserve">порядке. </w:t>
      </w:r>
    </w:p>
    <w:p w:rsidR="00AB40CF" w:rsidRDefault="00AB40CF" w:rsidP="00AB40CF">
      <w:pPr>
        <w:ind w:firstLine="709"/>
        <w:jc w:val="both"/>
        <w:rPr>
          <w:szCs w:val="26"/>
        </w:rPr>
      </w:pPr>
    </w:p>
    <w:p w:rsidR="00AB40CF" w:rsidRPr="00AB40CF" w:rsidRDefault="00AB40CF" w:rsidP="00AB40CF">
      <w:pPr>
        <w:ind w:firstLine="709"/>
        <w:rPr>
          <w:color w:val="0070C0"/>
          <w:szCs w:val="26"/>
        </w:rPr>
      </w:pPr>
    </w:p>
    <w:sectPr w:rsidR="00AB40CF" w:rsidRPr="00AB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9"/>
    <w:rsid w:val="00004258"/>
    <w:rsid w:val="00106C52"/>
    <w:rsid w:val="003B5AFC"/>
    <w:rsid w:val="00672F37"/>
    <w:rsid w:val="008D12BC"/>
    <w:rsid w:val="008E7A09"/>
    <w:rsid w:val="00AB40CF"/>
    <w:rsid w:val="00C03AFD"/>
    <w:rsid w:val="00D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051DA409AE5C5A53EBB1FA353CA2C75AAFA15BAE90A7C2DE4349F1EFD8FEEG8PEI" TargetMode="External"/><Relationship Id="rId5" Type="http://schemas.openxmlformats.org/officeDocument/2006/relationships/hyperlink" Target="consultantplus://offline/ref=F7E112B9B987E44AE622344AF9A6B5067730EE08EE3EC2F8E8A969EC46C09EB6C8132DCFFE0C7581G5x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Гуляева Ольга Владиславовна</cp:lastModifiedBy>
  <cp:revision>5</cp:revision>
  <dcterms:created xsi:type="dcterms:W3CDTF">2017-12-13T09:53:00Z</dcterms:created>
  <dcterms:modified xsi:type="dcterms:W3CDTF">2017-12-14T04:07:00Z</dcterms:modified>
</cp:coreProperties>
</file>